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МУ «АДМИНИСТРАЦИЯ РОЖДЕСТВЕНСКОГО МУНИЦИПАЛЬНОГО ОБРАЗОВАНИЯ»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164BA3">
        <w:rPr>
          <w:rFonts w:ascii="Times New Roman" w:hAnsi="Times New Roman"/>
          <w:b/>
          <w:sz w:val="24"/>
          <w:szCs w:val="24"/>
        </w:rPr>
        <w:t xml:space="preserve">ОТЧЕТНЫЙ ПЕРИОД С 01 ЯНВАРЯ 2020 ГОДА ПО 31 ДЕКАБРЯ </w:t>
      </w:r>
      <w:proofErr w:type="gramStart"/>
      <w:r w:rsidR="00164BA3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557FE4" w:rsidRDefault="00557FE4" w:rsidP="00557FE4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57FE4" w:rsidTr="000E50F4">
        <w:trPr>
          <w:gridAfter w:val="9"/>
          <w:wAfter w:w="10206" w:type="dxa"/>
          <w:cantSplit/>
          <w:trHeight w:val="917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FE4" w:rsidTr="00494F76">
        <w:trPr>
          <w:gridAfter w:val="9"/>
          <w:wAfter w:w="10206" w:type="dxa"/>
          <w:cantSplit/>
          <w:trHeight w:val="690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510"/>
        </w:trPr>
        <w:tc>
          <w:tcPr>
            <w:tcW w:w="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Полевой Николай Николаевич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Глава Рождественского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муниципального 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64BA3">
              <w:rPr>
                <w:rFonts w:ascii="Times New Roman" w:hAnsi="Times New Roman" w:cs="Times New Roman"/>
                <w:lang w:eastAsia="en-US"/>
              </w:rPr>
              <w:t>612512,23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0E50F4">
        <w:trPr>
          <w:gridAfter w:val="9"/>
          <w:wAfter w:w="10206" w:type="dxa"/>
          <w:cantSplit/>
          <w:trHeight w:val="45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54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супруга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ИЗО и черчения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164BA3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458598,59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сын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-Полевой Максим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8</w:t>
            </w:r>
            <w:r w:rsidR="00557FE4">
              <w:rPr>
                <w:rFonts w:ascii="Times New Roman" w:hAnsi="Times New Roman" w:cs="Times New Roman"/>
                <w:lang w:eastAsia="en-US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дочь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-Полевая Елизавета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ученица</w:t>
            </w:r>
            <w:proofErr w:type="gramEnd"/>
            <w:r w:rsidR="00494F76">
              <w:rPr>
                <w:rFonts w:ascii="Times New Roman" w:hAnsi="Times New Roman" w:cs="Times New Roman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263"/>
        </w:trPr>
        <w:tc>
          <w:tcPr>
            <w:tcW w:w="115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rPr>
                <w:rFonts w:ascii="Times New Roman" w:hAnsi="Times New Roman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62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Татьяна Леонидовна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Консультант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01506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757791,91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8066E5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Бриллианс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Мицубиси </w:t>
            </w:r>
            <w:r>
              <w:rPr>
                <w:rFonts w:ascii="Times New Roman" w:hAnsi="Times New Roman" w:cs="Times New Roman"/>
                <w:lang w:val="en-US" w:eastAsia="en-US"/>
              </w:rPr>
              <w:t>CANTER</w:t>
            </w:r>
          </w:p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0E50F4">
        <w:trPr>
          <w:gridAfter w:val="9"/>
          <w:wAfter w:w="10206" w:type="dxa"/>
          <w:cantSplit/>
          <w:trHeight w:val="78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88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 w:rsidR="008066E5">
              <w:rPr>
                <w:rFonts w:ascii="Times New Roman" w:hAnsi="Times New Roman" w:cs="Times New Roman"/>
                <w:b/>
                <w:lang w:eastAsia="en-US"/>
              </w:rPr>
              <w:t>-Боровиков Григорий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пенсионер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01506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121780,00</w:t>
            </w: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– 31512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cantSplit/>
          <w:trHeight w:val="25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/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3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Москалёва Ирина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 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164BA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714824,14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</w:t>
            </w:r>
          </w:p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57FE4" w:rsidTr="000E50F4">
        <w:trPr>
          <w:gridAfter w:val="9"/>
          <w:wAfter w:w="10206" w:type="dxa"/>
          <w:cantSplit/>
          <w:trHeight w:val="1082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E4" w:rsidRDefault="00557FE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7FE4" w:rsidTr="000E50F4">
        <w:trPr>
          <w:gridAfter w:val="9"/>
          <w:wAfter w:w="10206" w:type="dxa"/>
          <w:cantSplit/>
          <w:trHeight w:val="28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FE4" w:rsidRDefault="00557FE4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37D" w:rsidTr="000E50F4">
        <w:trPr>
          <w:gridAfter w:val="9"/>
          <w:wAfter w:w="10206" w:type="dxa"/>
          <w:cantSplit/>
          <w:trHeight w:val="4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Боровикова Ирина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164BA3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</w:t>
            </w:r>
            <w:r w:rsidR="00164BA3">
              <w:rPr>
                <w:rFonts w:ascii="Times New Roman" w:hAnsi="Times New Roman" w:cs="Times New Roman"/>
                <w:lang w:eastAsia="en-US"/>
              </w:rPr>
              <w:t>436619,95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Кашкай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B037D" w:rsidTr="000E50F4">
        <w:trPr>
          <w:gridAfter w:val="9"/>
          <w:wAfter w:w="10206" w:type="dxa"/>
          <w:cantSplit/>
          <w:trHeight w:val="24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7D" w:rsidRDefault="00AB037D" w:rsidP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37D" w:rsidRDefault="00AB037D" w:rsidP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B037D" w:rsidTr="000E50F4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Боровиков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детсад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37D" w:rsidTr="000E50F4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Боровикова Василиса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детсад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7D" w:rsidRDefault="00AB037D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37D" w:rsidRDefault="00AB037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F76" w:rsidTr="00B03614">
        <w:trPr>
          <w:gridAfter w:val="9"/>
          <w:wAfter w:w="10206" w:type="dxa"/>
          <w:cantSplit/>
          <w:trHeight w:val="4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супруг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-Боровиков Алексей Григорьевич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Тайшетское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лесничество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4F76" w:rsidRDefault="00164BA3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217116,13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мотолодка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Обь</w:t>
            </w: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мотолодка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верховая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94F76" w:rsidTr="00B03614">
        <w:trPr>
          <w:gridAfter w:val="9"/>
          <w:wAfter w:w="10206" w:type="dxa"/>
          <w:cantSplit/>
          <w:trHeight w:val="241"/>
        </w:trPr>
        <w:tc>
          <w:tcPr>
            <w:tcW w:w="50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76" w:rsidRDefault="00494F76" w:rsidP="00494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1/2</w:t>
            </w:r>
          </w:p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F76" w:rsidRDefault="00494F76" w:rsidP="00494F7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57FE4" w:rsidRDefault="00557FE4" w:rsidP="00557FE4"/>
    <w:p w:rsidR="00E142F6" w:rsidRDefault="00E142F6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11705A" w:rsidRDefault="0011705A"/>
    <w:p w:rsidR="00324B8F" w:rsidRDefault="00324B8F">
      <w:bookmarkStart w:id="0" w:name="_GoBack"/>
      <w:bookmarkEnd w:id="0"/>
    </w:p>
    <w:p w:rsidR="0011705A" w:rsidRDefault="0011705A"/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МУ «АДМИНИСТРАЦИЯ РОЖДЕСТВЕНСКОГО МУНИЦИПАЛЬНОГО ОБРАЗОВАНИЯ»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gramStart"/>
      <w:r>
        <w:rPr>
          <w:rFonts w:ascii="Times New Roman" w:hAnsi="Times New Roman"/>
          <w:b/>
          <w:sz w:val="24"/>
          <w:szCs w:val="24"/>
        </w:rPr>
        <w:t>РАСХОДАХ,  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666E36">
        <w:rPr>
          <w:rFonts w:ascii="Times New Roman" w:hAnsi="Times New Roman"/>
          <w:b/>
          <w:sz w:val="24"/>
          <w:szCs w:val="24"/>
        </w:rPr>
        <w:t>ОТЧЕТНЫЙ ПЕРИОД С 01 ЯНВАРЯ 2020 ГОДА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учтены</w:t>
      </w:r>
      <w:proofErr w:type="gramEnd"/>
      <w:r>
        <w:rPr>
          <w:rFonts w:ascii="Times New Roman" w:hAnsi="Times New Roman"/>
          <w:sz w:val="24"/>
          <w:szCs w:val="24"/>
        </w:rPr>
        <w:t xml:space="preserve"> доходы по основному месту работы, а также иные начисления, включая пенсию, доходы от преподавательской,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иной творческой деятельности, от вкладов в банках и иных кредитных организациях)</w:t>
      </w:r>
    </w:p>
    <w:p w:rsidR="0011705A" w:rsidRDefault="0011705A" w:rsidP="0011705A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26175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53"/>
        <w:gridCol w:w="1843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705A" w:rsidTr="0011705A">
        <w:trPr>
          <w:gridAfter w:val="9"/>
          <w:wAfter w:w="10206" w:type="dxa"/>
          <w:cantSplit/>
          <w:trHeight w:val="917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дохода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за год,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принадлежащих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праве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недвижимости,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находящихся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Перечень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транспортных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средств,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705A" w:rsidTr="0011705A">
        <w:trPr>
          <w:gridAfter w:val="9"/>
          <w:wAfter w:w="10206" w:type="dxa"/>
          <w:cantSplit/>
          <w:trHeight w:val="360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объекта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площадь,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кв.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10"/>
        </w:trPr>
        <w:tc>
          <w:tcPr>
            <w:tcW w:w="50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Мишина Лариса Викторовна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616A18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24B8F">
              <w:rPr>
                <w:rFonts w:ascii="Times New Roman" w:hAnsi="Times New Roman" w:cs="Times New Roman"/>
                <w:lang w:eastAsia="en-US"/>
              </w:rPr>
              <w:t>807187,23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45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40"/>
        </w:trPr>
        <w:tc>
          <w:tcPr>
            <w:tcW w:w="5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52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Справникова Любовь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«Труд» сторож,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1705A" w:rsidRDefault="00151D85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90"/>
        </w:trPr>
        <w:tc>
          <w:tcPr>
            <w:tcW w:w="50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1200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11705A" w:rsidRDefault="0011705A" w:rsidP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–Справников 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Влади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слав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ОГБУСО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ПНИ» сторож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B40693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275483,48</w:t>
            </w:r>
          </w:p>
          <w:p w:rsidR="00C17446" w:rsidRDefault="00C1744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17446" w:rsidRDefault="00C17446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F949E6" w:rsidP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263"/>
        </w:trPr>
        <w:tc>
          <w:tcPr>
            <w:tcW w:w="1157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rPr>
                <w:rFonts w:ascii="Times New Roman" w:hAnsi="Times New Roman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62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F949E6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Крыжов Сергей Петрович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F949E6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 ПОУ ПУ № 58 мастер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B40693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58224,00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21074</w:t>
            </w:r>
          </w:p>
          <w:p w:rsidR="008764E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МТЗ-8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780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E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1/3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8764E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885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супруг</w:t>
            </w:r>
            <w:r w:rsidR="008764EA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proofErr w:type="gramEnd"/>
            <w:r w:rsidR="008764EA">
              <w:rPr>
                <w:rFonts w:ascii="Times New Roman" w:hAnsi="Times New Roman" w:cs="Times New Roman"/>
                <w:b/>
                <w:lang w:eastAsia="en-US"/>
              </w:rPr>
              <w:t xml:space="preserve"> Крыжова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МКДОУ «Рождественский детсад»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B40693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357686,56</w:t>
            </w: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  <w:r w:rsidR="0011705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11705A" w:rsidRDefault="0011705A" w:rsidP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cantSplit/>
          <w:trHeight w:val="25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/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11705A" w:rsidRDefault="0011705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705A" w:rsidTr="0011705A">
        <w:trPr>
          <w:gridAfter w:val="9"/>
          <w:wAfter w:w="10206" w:type="dxa"/>
          <w:cantSplit/>
          <w:trHeight w:val="3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Гуляева Анна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8764EA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ФГУП «Почта России», депутат Рождественского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B4069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88311,50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11705A">
              <w:rPr>
                <w:rFonts w:ascii="Times New Roman" w:hAnsi="Times New Roman" w:cs="Times New Roman"/>
                <w:lang w:eastAsia="en-US"/>
              </w:rPr>
              <w:t>00</w:t>
            </w:r>
          </w:p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1705A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5A" w:rsidRDefault="0011705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  <w:r w:rsidR="009E10A0">
              <w:rPr>
                <w:rFonts w:ascii="Times New Roman" w:hAnsi="Times New Roman" w:cs="Times New Roman"/>
                <w:lang w:eastAsia="en-US"/>
              </w:rPr>
              <w:t>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</w:t>
            </w:r>
            <w:r w:rsidR="0011705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705A" w:rsidRDefault="0011705A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–Глушкова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учащаяся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1082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сын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–Гуляев Савва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A0" w:rsidRDefault="009E10A0" w:rsidP="009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общедолевая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10A0" w:rsidTr="0011705A">
        <w:trPr>
          <w:gridAfter w:val="9"/>
          <w:wAfter w:w="10206" w:type="dxa"/>
          <w:cantSplit/>
          <w:trHeight w:val="285"/>
        </w:trPr>
        <w:tc>
          <w:tcPr>
            <w:tcW w:w="1596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10A0" w:rsidRDefault="009E10A0" w:rsidP="009E10A0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903CC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Забродина Светлана Леонидовна</w:t>
            </w:r>
          </w:p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903CC" w:rsidRDefault="00A903C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МКУК «Ро</w:t>
            </w:r>
            <w:r w:rsidR="0070179C">
              <w:rPr>
                <w:rFonts w:ascii="Times New Roman" w:eastAsia="Times New Roman" w:hAnsi="Times New Roman"/>
                <w:sz w:val="20"/>
                <w:szCs w:val="20"/>
              </w:rPr>
              <w:t xml:space="preserve">ждественский СДК» - </w:t>
            </w:r>
            <w:proofErr w:type="gramStart"/>
            <w:r w:rsidR="0070179C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депутат Рождественского муниципального образования</w:t>
            </w: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0179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903CC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523342,24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3CC" w:rsidRDefault="00A903CC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Беспрозванных </w:t>
            </w:r>
          </w:p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депутат Рождественского муниципального образования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70179C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218112,12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участок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1719E1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супруг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-Беспрозванных Николай Александрович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безработный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19E1" w:rsidTr="00DE32D3">
        <w:trPr>
          <w:gridAfter w:val="9"/>
          <w:wAfter w:w="10206" w:type="dxa"/>
          <w:cantSplit/>
          <w:trHeight w:val="240"/>
        </w:trPr>
        <w:tc>
          <w:tcPr>
            <w:tcW w:w="5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дочь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Беспрозванных Полина Николаевна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E1" w:rsidRDefault="001719E1" w:rsidP="00A903CC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19E1" w:rsidRDefault="001719E1" w:rsidP="00A903CC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705A" w:rsidRDefault="0011705A" w:rsidP="0011705A"/>
    <w:p w:rsidR="0011705A" w:rsidRDefault="0011705A"/>
    <w:sectPr w:rsidR="0011705A" w:rsidSect="0055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4"/>
    <w:rsid w:val="00015066"/>
    <w:rsid w:val="00054D5C"/>
    <w:rsid w:val="000E50F4"/>
    <w:rsid w:val="0011705A"/>
    <w:rsid w:val="00151D85"/>
    <w:rsid w:val="00164BA3"/>
    <w:rsid w:val="001719E1"/>
    <w:rsid w:val="001D2322"/>
    <w:rsid w:val="0022565C"/>
    <w:rsid w:val="00324B8F"/>
    <w:rsid w:val="00494F76"/>
    <w:rsid w:val="00557FE4"/>
    <w:rsid w:val="00616A18"/>
    <w:rsid w:val="00666E36"/>
    <w:rsid w:val="006B5508"/>
    <w:rsid w:val="0070179C"/>
    <w:rsid w:val="007A2EE7"/>
    <w:rsid w:val="008066E5"/>
    <w:rsid w:val="008764EA"/>
    <w:rsid w:val="008B1191"/>
    <w:rsid w:val="009E10A0"/>
    <w:rsid w:val="00A539E0"/>
    <w:rsid w:val="00A903CC"/>
    <w:rsid w:val="00AB037D"/>
    <w:rsid w:val="00AE32DD"/>
    <w:rsid w:val="00B40693"/>
    <w:rsid w:val="00B76F24"/>
    <w:rsid w:val="00C17446"/>
    <w:rsid w:val="00C85577"/>
    <w:rsid w:val="00CB3129"/>
    <w:rsid w:val="00E142F6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1DAA0-4F6D-4F1C-9530-4D0CBBC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7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2018-05-31T05:36:00Z</dcterms:created>
  <dcterms:modified xsi:type="dcterms:W3CDTF">2021-05-21T02:10:00Z</dcterms:modified>
</cp:coreProperties>
</file>