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94" w:rsidRPr="007E543C" w:rsidRDefault="00EE7294" w:rsidP="00EE7294">
      <w:pPr>
        <w:spacing w:after="0" w:line="240" w:lineRule="auto"/>
        <w:ind w:right="-56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21.05.2018 Г. №19</w:t>
      </w:r>
    </w:p>
    <w:p w:rsidR="00EE7294" w:rsidRPr="007E543C" w:rsidRDefault="00EE7294" w:rsidP="00EE72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43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E7294" w:rsidRPr="007E543C" w:rsidRDefault="00EE7294" w:rsidP="00EE72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tbl>
      <w:tblPr>
        <w:tblW w:w="0" w:type="auto"/>
        <w:tblInd w:w="-252" w:type="dxa"/>
        <w:tblLayout w:type="fixed"/>
        <w:tblLook w:val="04A0"/>
      </w:tblPr>
      <w:tblGrid>
        <w:gridCol w:w="9720"/>
      </w:tblGrid>
      <w:tr w:rsidR="00EE7294" w:rsidRPr="007E543C" w:rsidTr="00423FE4">
        <w:trPr>
          <w:trHeight w:val="6269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EE7294" w:rsidRDefault="00EE7294" w:rsidP="00EE7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543C">
              <w:rPr>
                <w:rFonts w:ascii="Arial" w:hAnsi="Arial" w:cs="Arial"/>
                <w:b/>
                <w:sz w:val="32"/>
                <w:szCs w:val="32"/>
              </w:rPr>
              <w:t>М</w:t>
            </w:r>
            <w:r>
              <w:rPr>
                <w:rFonts w:ascii="Arial" w:hAnsi="Arial" w:cs="Arial"/>
                <w:b/>
                <w:sz w:val="32"/>
                <w:szCs w:val="32"/>
              </w:rPr>
              <w:t>УНИЦИПАЛЬНОЕ ОБРАЗОВАНИЕ</w:t>
            </w:r>
          </w:p>
          <w:p w:rsidR="00EE7294" w:rsidRDefault="00EE7294" w:rsidP="00EE7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ТАЙШЕТСКИЙ РАЙОН</w:t>
            </w:r>
          </w:p>
          <w:p w:rsidR="00EE7294" w:rsidRPr="007E543C" w:rsidRDefault="00EE7294" w:rsidP="00EE7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РОЖДЕСТВЕНСКОЕ МУНИЦИПАЛЬНОЕ ОБРАЗОВАНИЕ</w:t>
            </w:r>
          </w:p>
          <w:p w:rsidR="00EE7294" w:rsidRPr="007E543C" w:rsidRDefault="00EE7294" w:rsidP="00EE7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EE7294" w:rsidRDefault="00EE7294" w:rsidP="00EE7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543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EE7294" w:rsidRDefault="00EE7294" w:rsidP="00EE7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E7294" w:rsidRDefault="00EE7294" w:rsidP="00EE7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ПОРЯДКЕ ОСУЩЕСТВЛЕНИЯ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СОБЛЮДЕНИЕМ ЗАКОНА №44-ФЗ</w:t>
            </w:r>
          </w:p>
          <w:p w:rsidR="00615BF2" w:rsidRDefault="00615BF2" w:rsidP="00615BF2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E7294" w:rsidRPr="00EE7294" w:rsidRDefault="00EE7294" w:rsidP="00EE7294">
            <w:pPr>
              <w:spacing w:before="100" w:beforeAutospacing="1" w:after="100" w:afterAutospacing="1" w:line="240" w:lineRule="auto"/>
              <w:ind w:firstLine="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тствии со статьей 99 Федерального закона "О контрактной системе в сфере закупок товаров, работ, услуг для обеспечения государственных и муниципальных нужд", руководствуясь ст.ст.23,46 Устава Рождественского муниципального образования, администрация муниципального образования:</w:t>
            </w:r>
          </w:p>
          <w:p w:rsidR="00EE7294" w:rsidRPr="00EE7294" w:rsidRDefault="00EE7294" w:rsidP="00EE7294">
            <w:pPr>
              <w:spacing w:before="100" w:beforeAutospacing="1" w:after="100" w:afterAutospacing="1" w:line="240" w:lineRule="auto"/>
              <w:ind w:firstLine="53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E72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ПОСТАНОВЛЯЕТ:</w:t>
            </w:r>
          </w:p>
          <w:p w:rsidR="00EE7294" w:rsidRDefault="00EE7294" w:rsidP="00EE7294">
            <w:pPr>
              <w:spacing w:after="0" w:line="240" w:lineRule="auto"/>
              <w:ind w:firstLine="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Утвердить прилагаемый Порядок осуществления </w:t>
            </w:r>
            <w:proofErr w:type="gramStart"/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органом внутреннего государственного финансового контроля.</w:t>
            </w:r>
          </w:p>
          <w:p w:rsidR="00EE7294" w:rsidRPr="00EE7294" w:rsidRDefault="00EE7294" w:rsidP="00EE7294">
            <w:pPr>
              <w:spacing w:after="0" w:line="240" w:lineRule="auto"/>
              <w:ind w:firstLine="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 постановление подлежит официальному опубликованию в печатном органе «Вестник Рождественского муниципального образования» и на официальном сайте в информационно-телекоммуникационной сети «Интернет».</w:t>
            </w:r>
          </w:p>
          <w:p w:rsidR="00EE7294" w:rsidRPr="00EE7294" w:rsidRDefault="00EE7294" w:rsidP="00EE7294">
            <w:pPr>
              <w:spacing w:after="0" w:line="240" w:lineRule="auto"/>
              <w:ind w:firstLine="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 постановление вступает в силу со дня его официального опубликования.</w:t>
            </w:r>
          </w:p>
          <w:p w:rsidR="00EE7294" w:rsidRDefault="00EE7294" w:rsidP="00EE7294">
            <w:pPr>
              <w:spacing w:after="0" w:line="240" w:lineRule="auto"/>
              <w:ind w:firstLine="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proofErr w:type="gramStart"/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настоящим постановлением оставляю за собой.</w:t>
            </w:r>
          </w:p>
          <w:p w:rsidR="00615BF2" w:rsidRPr="00EE7294" w:rsidRDefault="00615BF2" w:rsidP="00EE7294">
            <w:pPr>
              <w:spacing w:after="0" w:line="240" w:lineRule="auto"/>
              <w:ind w:firstLine="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7294" w:rsidRDefault="00EE7294" w:rsidP="00EE7294">
            <w:pPr>
              <w:spacing w:after="0" w:line="240" w:lineRule="auto"/>
              <w:ind w:firstLine="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Глава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Рождественского</w:t>
            </w:r>
          </w:p>
          <w:p w:rsidR="00615BF2" w:rsidRDefault="00EE7294" w:rsidP="00615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</w:t>
            </w:r>
            <w:r w:rsidR="00615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ования:</w:t>
            </w:r>
          </w:p>
          <w:p w:rsidR="00EE7294" w:rsidRPr="00EE7294" w:rsidRDefault="00EE7294" w:rsidP="00615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Н.Н.Полевой</w:t>
            </w:r>
          </w:p>
          <w:p w:rsidR="00EE7294" w:rsidRDefault="00EE7294" w:rsidP="00EE7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E7294" w:rsidRPr="007E543C" w:rsidRDefault="00EE7294" w:rsidP="00EE7294">
            <w:pPr>
              <w:pStyle w:val="ConsPlusNormal"/>
              <w:widowControl/>
              <w:ind w:right="141" w:firstLine="54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62B06" w:rsidRDefault="00062B06" w:rsidP="00EE7294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06" w:rsidRDefault="00062B06" w:rsidP="0006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06" w:rsidRDefault="00062B06" w:rsidP="0006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06" w:rsidRDefault="00062B06" w:rsidP="0006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06" w:rsidRDefault="00062B06" w:rsidP="0006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06" w:rsidRPr="00DF6791" w:rsidRDefault="00062B06" w:rsidP="00062B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F6791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>П</w:t>
      </w:r>
      <w:r w:rsidR="00615BF2" w:rsidRPr="00DF6791">
        <w:rPr>
          <w:rFonts w:ascii="Arial" w:eastAsia="Times New Roman" w:hAnsi="Arial" w:cs="Arial"/>
          <w:bCs/>
          <w:sz w:val="30"/>
          <w:szCs w:val="30"/>
          <w:lang w:eastAsia="ru-RU"/>
        </w:rPr>
        <w:t>ОРЯДОК ОСУЩЕСТВЛЕНИЯ КОНТРОЛЯ ЗА СОБЛЮДЕНИЕМ ФЕДЕРАЛЬНОГО ЗАКОНА ОТ 5 АПРЕЛЯ 2013ГОДА №44-ФЗ «О КОНТРАКТНОЙ СИСТЕМЕ ЗАКУПОК ТОВАРОВ, РАБОТ</w:t>
      </w:r>
      <w:proofErr w:type="gramStart"/>
      <w:r w:rsidR="00615BF2" w:rsidRPr="00DF6791">
        <w:rPr>
          <w:rFonts w:ascii="Arial" w:eastAsia="Times New Roman" w:hAnsi="Arial" w:cs="Arial"/>
          <w:bCs/>
          <w:sz w:val="30"/>
          <w:szCs w:val="30"/>
          <w:lang w:eastAsia="ru-RU"/>
        </w:rPr>
        <w:t>,У</w:t>
      </w:r>
      <w:proofErr w:type="gramEnd"/>
      <w:r w:rsidR="00615BF2" w:rsidRPr="00DF6791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СЛУГ ДЛЯ ОБЕСПЕЧЕНИЯ ГОСУДАРСТВЕННЫХ И МУНИЦИПАЛЬНЫХ НУЖД ОРГАНОМ ВНУТРЕННЕГО ГОСУДАРСТВЕННОГО  ФИНАНСОВОГО КОНТРОЛЯ МУНИЦИПАЛЬНОГО ОБРАЗОВАНИЯ </w:t>
      </w:r>
    </w:p>
    <w:p w:rsidR="00880D9A" w:rsidRDefault="00615BF2" w:rsidP="00DF67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791">
        <w:rPr>
          <w:rFonts w:ascii="Arial" w:eastAsia="Times New Roman" w:hAnsi="Arial" w:cs="Arial"/>
          <w:sz w:val="24"/>
          <w:szCs w:val="24"/>
          <w:lang w:eastAsia="ru-RU"/>
        </w:rPr>
        <w:t>I.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F6791">
        <w:rPr>
          <w:rFonts w:ascii="Arial" w:eastAsia="Times New Roman" w:hAnsi="Arial" w:cs="Arial"/>
          <w:sz w:val="24"/>
          <w:szCs w:val="24"/>
          <w:lang w:eastAsia="ru-RU"/>
        </w:rPr>
        <w:t>БЩИЕ ПОЛОЖЕНИЯ</w:t>
      </w:r>
    </w:p>
    <w:p w:rsidR="00DF6791" w:rsidRPr="00DF6791" w:rsidRDefault="00DF6791" w:rsidP="00DF67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D9A" w:rsidRPr="00DF6791" w:rsidRDefault="00DF6791" w:rsidP="00DF6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осуществления контроля за соблюдением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органом внутреннего государственного финансового контроля Рождественского муниципального образования  (далее именуется - Порядок) разработан в соответствии со статьей 99 Федерального закона от 5 апреля 2013 года N 44-ФЗ "О контрактной системе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в сфере закупок товаров, работ, услуг для обеспечения государственных и муниципальных нужд" (далее именуется - Федеральный закон в сфере закупок) и определяет правила осуществления органом внутреннего государственного финансового контроля </w:t>
      </w:r>
      <w:r w:rsidR="00880D9A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Рождественского 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(далее именуется - контрольный орган) контроля за соблюдением Федерального закона в сфере закупок (далее именуется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- контрольная деятельность).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2.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Предметом контрольной деятельности является соблюдение Федерального закона в сфере закупок в рамках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 контрольного органа.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Контрольная деятельность осуществляется путем проведения план</w:t>
      </w:r>
      <w:r>
        <w:rPr>
          <w:rFonts w:ascii="Arial" w:eastAsia="Times New Roman" w:hAnsi="Arial" w:cs="Arial"/>
          <w:sz w:val="24"/>
          <w:szCs w:val="24"/>
          <w:lang w:eastAsia="ru-RU"/>
        </w:rPr>
        <w:t>овых и внеплановых проверок.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3.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Плановые проверки проводятся в соответствии с планом контрольных проверок (далее именуется - План), утверждаемым приказом контрольного органа, с соблюдением периодичности, предусмотренной статьей 99 Федераль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закона в сфере закупок.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4.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Внеплановые проверки проводятся контрольным органом по основаниям, предусмотренным частью 15 статьи 99 Федераль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закона в сфере закупок.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5.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Контрольная деятельность осуществляется в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отношении субъектов контроля, предусмотренных частью 2 статьи 99 Федерального закона в сфере закупок, в пределах пол</w:t>
      </w:r>
      <w:r>
        <w:rPr>
          <w:rFonts w:ascii="Arial" w:eastAsia="Times New Roman" w:hAnsi="Arial" w:cs="Arial"/>
          <w:sz w:val="24"/>
          <w:szCs w:val="24"/>
          <w:lang w:eastAsia="ru-RU"/>
        </w:rPr>
        <w:t>номочий контрольного органа.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6.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Контрольная деятельность осуществляется должностными лицами контрольного органа в форме проведения камеральных и выездных проверок, а также встречных проверок, проводимых в рамках выездных и (или) камеральных проверок (далее именуются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контрольные мероприятия).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7.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Должностными лицами контрольного органа, уполномоченными на проведение проверок, являются: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руководитель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контрольного органа;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заместители руководителя контрольного органа, к компетенции которых относятся вопросы осуществления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Федерального закона в сфере закупок;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руководители (заместители руководителей) структурных подразделений контрольного органа, ответственные за организацию осуществления контрольных мероприятий;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иные государственные гражданские служащие контрольного органа, уполномоченные на участие в проведении контрольных мероприятий в 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соответствии с приказом контрольного органа, включаемые </w:t>
      </w:r>
      <w:r>
        <w:rPr>
          <w:rFonts w:ascii="Arial" w:eastAsia="Times New Roman" w:hAnsi="Arial" w:cs="Arial"/>
          <w:sz w:val="24"/>
          <w:szCs w:val="24"/>
          <w:lang w:eastAsia="ru-RU"/>
        </w:rPr>
        <w:t>в состав проверочной группы.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8.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Должностные лица, указанные в пункте 7 настоящего Порядка, в соответствии с законодательством Российской Федерации имеют право: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при осуществлении проверок беспрепятственно по предъявлении служебных удостоверений и копии приказа контрольного органа о проведении проверки посещать помещения и территории, которые занимают заказчики,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(далее именуется - предписание);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пределах предоставленных им полномочий и принимать меры по их предотвращению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бращаться в суд, арбитражный суд с исками о признании осуществленных закупок недействительными в соответствии с Гражданским ко</w:t>
      </w:r>
      <w:r>
        <w:rPr>
          <w:rFonts w:ascii="Arial" w:eastAsia="Times New Roman" w:hAnsi="Arial" w:cs="Arial"/>
          <w:sz w:val="24"/>
          <w:szCs w:val="24"/>
          <w:lang w:eastAsia="ru-RU"/>
        </w:rPr>
        <w:t>дексом Российской Федерации.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9.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Должностные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лица, указанные в пункте 7 настоящего Порядка, обязаны: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соблюдать требования нормативных правовых актов в установленной сфере деятельности;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проводить контрольные мероприятия в соответствии с приказами контрольного органа;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знакомить руководителя или уполномоченное должностное лицо субъекта контроля (далее именуется - представитель субъекта контроля) с приказом о проведении проверки, приостановлении, возобновлении и продлении срока проведения проверки, изменении состава проверочной группы, а также с результатами контрольных мероприятий;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при выявлении факта совершения действия (бездействия), содержащего признаки состава преступления, передавать в правоохранительные органы информацию о таком факте и (или) документы, подтверждающие такой факт, в течение трех рабочих дней с д</w:t>
      </w:r>
      <w:r>
        <w:rPr>
          <w:rFonts w:ascii="Arial" w:eastAsia="Times New Roman" w:hAnsi="Arial" w:cs="Arial"/>
          <w:sz w:val="24"/>
          <w:szCs w:val="24"/>
          <w:lang w:eastAsia="ru-RU"/>
        </w:rPr>
        <w:t>аты выявления такого факта.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10.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Должностные лица, указанные в пункте 7 настоящего Порядка, несут ответственность в соответствии с законодательством Российской Федерации, в том числе за достоверность и объективность результатов проводимых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ими контрольных мероприятий, разглашение государственной и ино</w:t>
      </w:r>
      <w:r>
        <w:rPr>
          <w:rFonts w:ascii="Arial" w:eastAsia="Times New Roman" w:hAnsi="Arial" w:cs="Arial"/>
          <w:sz w:val="24"/>
          <w:szCs w:val="24"/>
          <w:lang w:eastAsia="ru-RU"/>
        </w:rPr>
        <w:t>й охраняемой законом тайны.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11.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Запросы о представлении документов и информации, предусмотренные настоящим Порядком, акты проверок, предписания вручаются представителю субъекта контроля либо направляются заказным почтовым отправлением с уведомлением о вручении или иным способом, свидетельствующим о дате его получения (вручения) адресатом, в том числе с применением автоматизированных информационных систем.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12.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Документы и информация, необходимые для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проведения контрольных мероприятий, представляются в подлиннике или копиях, заверенных субъектами контро</w:t>
      </w:r>
      <w:r>
        <w:rPr>
          <w:rFonts w:ascii="Arial" w:eastAsia="Times New Roman" w:hAnsi="Arial" w:cs="Arial"/>
          <w:sz w:val="24"/>
          <w:szCs w:val="24"/>
          <w:lang w:eastAsia="ru-RU"/>
        </w:rPr>
        <w:t>ля в установленном порядке.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13.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Все документы, составляемые должностными лицами контрольного органа в рамках контрольного мероприятия, приобщаются к материалам контрольного мероприятия, учитываются и хранятся в установленном порядке, в том числе с использованием автоматизирован</w:t>
      </w:r>
      <w:r>
        <w:rPr>
          <w:rFonts w:ascii="Arial" w:eastAsia="Times New Roman" w:hAnsi="Arial" w:cs="Arial"/>
          <w:sz w:val="24"/>
          <w:szCs w:val="24"/>
          <w:lang w:eastAsia="ru-RU"/>
        </w:rPr>
        <w:t>ной информационной системы.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14.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 рамках выездных и (или) камеральных проверок могут проводиться встречные проверки.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При проведении встречных проверок проводятся контрольные действия в целях установления и (или) подтверждения фактов, связанных с деяте</w:t>
      </w:r>
      <w:r>
        <w:rPr>
          <w:rFonts w:ascii="Arial" w:eastAsia="Times New Roman" w:hAnsi="Arial" w:cs="Arial"/>
          <w:sz w:val="24"/>
          <w:szCs w:val="24"/>
          <w:lang w:eastAsia="ru-RU"/>
        </w:rPr>
        <w:t>льностью субъекта контроля.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15.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двадцати рабочих дней. Результаты встречной проверки оформляются актом, который прилагается к материалам вы</w:t>
      </w:r>
      <w:r w:rsidR="00880D9A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ездной или камеральной проверки 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соответственно.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80D9A" w:rsidRPr="00DF6791" w:rsidRDefault="00062B06" w:rsidP="00DF679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791">
        <w:rPr>
          <w:rFonts w:ascii="Arial" w:eastAsia="Times New Roman" w:hAnsi="Arial" w:cs="Arial"/>
          <w:sz w:val="24"/>
          <w:szCs w:val="24"/>
          <w:lang w:eastAsia="ru-RU"/>
        </w:rPr>
        <w:t>II. П</w:t>
      </w:r>
      <w:r w:rsidR="00DF6791">
        <w:rPr>
          <w:rFonts w:ascii="Arial" w:eastAsia="Times New Roman" w:hAnsi="Arial" w:cs="Arial"/>
          <w:sz w:val="24"/>
          <w:szCs w:val="24"/>
          <w:lang w:eastAsia="ru-RU"/>
        </w:rPr>
        <w:t xml:space="preserve">ЛАНИРОВАНИЕ КОНТРОЛЬНОЙ ДЕЯТЕЛЬНОСТИ </w:t>
      </w:r>
    </w:p>
    <w:p w:rsidR="00880D9A" w:rsidRPr="00DF6791" w:rsidRDefault="00880D9A" w:rsidP="00DF679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0D9A" w:rsidRPr="00DF6791" w:rsidRDefault="00DF6791" w:rsidP="00DF6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Составление Плана осуществляется с соблюдением следующих условий: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обеспечение равномерности нагрузки на структурные подразделения (должностных лиц) контрольного органа, принимающие участие в контрольных мероприятиях;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выделение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соблюдение требований к периодичности проведения плановых проверок, установленных законодатель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17.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При отборе контрольных мероприятий для включения в План учитываются: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существенность и значимость мероприятий субъекта контроля, в отношении которого предполагается проведение контрольного мероприятия, и (или) направления бюджетных расходов;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период, прошедший с момента проведения идентичного контрольного мероприятия;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наличие поступившей в установленном законодательством порядке информации о признаках нарушений Федерального закона в сфере закупок.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80D9A" w:rsidRDefault="00062B06" w:rsidP="00DF679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791">
        <w:rPr>
          <w:rFonts w:ascii="Arial" w:eastAsia="Times New Roman" w:hAnsi="Arial" w:cs="Arial"/>
          <w:sz w:val="24"/>
          <w:szCs w:val="24"/>
          <w:lang w:eastAsia="ru-RU"/>
        </w:rPr>
        <w:t>III. И</w:t>
      </w:r>
      <w:r w:rsidR="00DF6791">
        <w:rPr>
          <w:rFonts w:ascii="Arial" w:eastAsia="Times New Roman" w:hAnsi="Arial" w:cs="Arial"/>
          <w:sz w:val="24"/>
          <w:szCs w:val="24"/>
          <w:lang w:eastAsia="ru-RU"/>
        </w:rPr>
        <w:t xml:space="preserve">СПОЛНЕНИЕ КОНТРОЛЬНЫХ МЕРОПРИЯТИЙ </w:t>
      </w:r>
    </w:p>
    <w:p w:rsidR="00DF6791" w:rsidRPr="00DF6791" w:rsidRDefault="00DF6791" w:rsidP="00DF679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B06" w:rsidRPr="00DF6791" w:rsidRDefault="00DF6791" w:rsidP="00DF6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К процедурам исполнения контрольного мероприятия относятся назначение контрольного мероприятия, проведение контрольного мероприятия, реализация результатов контрольного мер</w:t>
      </w:r>
      <w:r>
        <w:rPr>
          <w:rFonts w:ascii="Arial" w:eastAsia="Times New Roman" w:hAnsi="Arial" w:cs="Arial"/>
          <w:sz w:val="24"/>
          <w:szCs w:val="24"/>
          <w:lang w:eastAsia="ru-RU"/>
        </w:rPr>
        <w:t>оприятия.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Контрольное мероприятие проводится на основании приказа контрольного органа, в котором указывается наименование субъекта контроля, проверяемый период (при наличии), форма и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мероприятия, перечень основных вопросов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, подлежащих изучению в ход</w:t>
      </w:r>
      <w:r>
        <w:rPr>
          <w:rFonts w:ascii="Arial" w:eastAsia="Times New Roman" w:hAnsi="Arial" w:cs="Arial"/>
          <w:sz w:val="24"/>
          <w:szCs w:val="24"/>
          <w:lang w:eastAsia="ru-RU"/>
        </w:rPr>
        <w:t>е контрольного мероприятия.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Камеральная или выездная проверка может быть приостановлена приказом контрольного органа на основании мотивированного обращения 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руководителя проверочной группы: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на период проведения встречной проверки;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при отсутствии документов в сфере закупок у субъекта контроля на период приведения в надлежащее состояние документов по закупкам субъектом контроля;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на период исполнения запросов государственными органами, органами местного самоуправления, организациями, иными лицами;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случае непредставления субъектом контроля документов и информации или представления неполного комплекта </w:t>
      </w:r>
      <w:proofErr w:type="spell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истребуемых</w:t>
      </w:r>
      <w:proofErr w:type="spell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и информации и (или) при воспрепятствовании проведению контрольному мероприятию или уклонению от контрольного мероприятия;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при необходимости исследования имущества и (или) документов, находящихся не по месту нахождения субъекта контроля;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при наличии иных обстоятельств, делающих невозможным дальнейшее проведение проверки по причинам, независ</w:t>
      </w:r>
      <w:r>
        <w:rPr>
          <w:rFonts w:ascii="Arial" w:eastAsia="Times New Roman" w:hAnsi="Arial" w:cs="Arial"/>
          <w:sz w:val="24"/>
          <w:szCs w:val="24"/>
          <w:lang w:eastAsia="ru-RU"/>
        </w:rPr>
        <w:t>ящим от проверочной группы.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На время приостановления проверки те</w:t>
      </w:r>
      <w:r>
        <w:rPr>
          <w:rFonts w:ascii="Arial" w:eastAsia="Times New Roman" w:hAnsi="Arial" w:cs="Arial"/>
          <w:sz w:val="24"/>
          <w:szCs w:val="24"/>
          <w:lang w:eastAsia="ru-RU"/>
        </w:rPr>
        <w:t>чение ее срока прерывается.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22.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 срок не позднее трех рабочих дней со дня оформления приказа контрольного органа о приостановлении проверки руководитель контрольного органа: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письменно извещает субъект контроля о приостановлении проверки и о причинах приостановления;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принимает предусмотренные законодательством Российской Федерации и способствующие возобновлению проверки меры по устранению препятс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твий в проведении проверки.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23.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 течение трех рабочих дней со дня получения сведений об устранении причин приостановления проверки, руководитель контрольного органа: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  <w:t>принимает решение о возобновлении, проведения проверки путем оформления приказа контрольного органа;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информирует о возобновлени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и проверки субъект контроля.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24.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Камеральная проверка проводится по месту нахождения контрольного органа и состоит в исследовании информации, документов и материалов, представленных по запросам контрольного органа, а также информации, документов и материалов, полученных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ходе встречных проверок.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25.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Камеральная проверка не может превышать </w:t>
      </w:r>
      <w:r w:rsidR="009F654C" w:rsidRPr="00DF6791">
        <w:rPr>
          <w:rFonts w:ascii="Arial" w:eastAsia="Times New Roman" w:hAnsi="Arial" w:cs="Arial"/>
          <w:sz w:val="24"/>
          <w:szCs w:val="24"/>
          <w:lang w:eastAsia="ru-RU"/>
        </w:rPr>
        <w:t>два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дцати рабочих дней со дня получения от субъекта контроля информации, документов и материалов, представленных по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апросу контрольного органа.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26.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с даты отправки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запроса контрольного органа до даты представления документов и материалов субъектом проверки, а также времени, в течение которого про</w:t>
      </w:r>
      <w:r>
        <w:rPr>
          <w:rFonts w:ascii="Arial" w:eastAsia="Times New Roman" w:hAnsi="Arial" w:cs="Arial"/>
          <w:sz w:val="24"/>
          <w:szCs w:val="24"/>
          <w:lang w:eastAsia="ru-RU"/>
        </w:rPr>
        <w:t>водится встречная проверка.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27.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Выездная проверка проводится по месту нахождения субъекта контроля.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28.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Срок проведения выездной проверки, проводимой контрольным органом, не может превы</w:t>
      </w:r>
      <w:r>
        <w:rPr>
          <w:rFonts w:ascii="Arial" w:eastAsia="Times New Roman" w:hAnsi="Arial" w:cs="Arial"/>
          <w:sz w:val="24"/>
          <w:szCs w:val="24"/>
          <w:lang w:eastAsia="ru-RU"/>
        </w:rPr>
        <w:t>шать тридцати рабочих дней.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29.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 исключительных случаях, связанных с необходимостью проведения сложных и (или) длительных исследований, приказом контрольного органа на основании мотивированного обращения руководителя проверочной группы срок проведения проверки может быть продлен не более че</w:t>
      </w:r>
      <w:r>
        <w:rPr>
          <w:rFonts w:ascii="Arial" w:eastAsia="Times New Roman" w:hAnsi="Arial" w:cs="Arial"/>
          <w:sz w:val="24"/>
          <w:szCs w:val="24"/>
          <w:lang w:eastAsia="ru-RU"/>
        </w:rPr>
        <w:t>м на тридцать рабочих дней.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30.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Результаты проверки оформляются актом, который подписывается руководителем проверочной группы не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позднее последнего дня срока проведения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31.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Акт проверки в течение трех рабочих дней со дня его подписания 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вручается (направляется) предс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тавителю субъекта контроля.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32.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Субъект контроля вправе представить письменные возражения на акт проверки в течение пяти рабочих дней со дня получения акта.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Письменные возражения субъекта контроля по акту проверки приобща</w:t>
      </w:r>
      <w:r>
        <w:rPr>
          <w:rFonts w:ascii="Arial" w:eastAsia="Times New Roman" w:hAnsi="Arial" w:cs="Arial"/>
          <w:sz w:val="24"/>
          <w:szCs w:val="24"/>
          <w:lang w:eastAsia="ru-RU"/>
        </w:rPr>
        <w:t>ются к материалам проверки.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33.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При выявлении в результате контрольного мероприятия нарушений Федерального закона в сфере закупок контрольным органом составляется предписание, содержащее обязательную для рассмотрения информацию о выявленных нарушения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х и мерах по их устранению.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34.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Предписание вручается (направляется) представителю субъекта контроля в срок, не превышающий тридцати рабочих дней со дня подписания акта проверки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. Указанные предписания подлежат исполнению в срок, у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становленный в предписании.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35.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Отмена предписаний осущест</w:t>
      </w:r>
      <w:r>
        <w:rPr>
          <w:rFonts w:ascii="Arial" w:eastAsia="Times New Roman" w:hAnsi="Arial" w:cs="Arial"/>
          <w:sz w:val="24"/>
          <w:szCs w:val="24"/>
          <w:lang w:eastAsia="ru-RU"/>
        </w:rPr>
        <w:t>вляется в судебном порядке.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36.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Должностные лица, принимающие участие в контрольных мероприятиях, осуществляют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субъектами контроля предписаний.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 случае неисполнения выданного предписания контрольный орган применяет к не исполнившему такое предписание лицу меры ответственности в соответствии с законодатель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37.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При выявлении в ходе проведения контрольных мероприятий признаков административных правонарушений должностные лица контрольного органа в пределах предоставленных им полномочий возбуждают дела об административных правонарушениях и порядке, установленном законодательством Российской Федерации об администрат</w:t>
      </w:r>
      <w:r>
        <w:rPr>
          <w:rFonts w:ascii="Arial" w:eastAsia="Times New Roman" w:hAnsi="Arial" w:cs="Arial"/>
          <w:sz w:val="24"/>
          <w:szCs w:val="24"/>
          <w:lang w:eastAsia="ru-RU"/>
        </w:rPr>
        <w:t>ивных правонарушениях.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637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38.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В случае выявления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обстоятельств и фактов, свидетельствующих о признаках административных правонарушений, относящихся к компетенции другого государственного органа (должностного лица), такие материалы направляются для рассмотрения соответствующим органам (должностным лицам) в порядке, установленном законодатель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39.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При выявлении факта совершения действия (бездействия), содержащего признаки состава преступления, информация о таком факте и (или) документы, подтверждающие такой факт, передаются в правоохранительные органы в течение трех рабочих</w:t>
      </w:r>
      <w:proofErr w:type="gramEnd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дней </w:t>
      </w:r>
      <w:proofErr w:type="gramStart"/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>с д</w:t>
      </w:r>
      <w:r>
        <w:rPr>
          <w:rFonts w:ascii="Arial" w:eastAsia="Times New Roman" w:hAnsi="Arial" w:cs="Arial"/>
          <w:sz w:val="24"/>
          <w:szCs w:val="24"/>
          <w:lang w:eastAsia="ru-RU"/>
        </w:rPr>
        <w:t>аты выявления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такого факта.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40.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проведения контрольных мероприятий размещаются в единой информационной системе сети интернет, в газете «Вестник </w:t>
      </w:r>
      <w:r w:rsidR="00880D9A" w:rsidRPr="00DF6791">
        <w:rPr>
          <w:rFonts w:ascii="Arial" w:eastAsia="Times New Roman" w:hAnsi="Arial" w:cs="Arial"/>
          <w:sz w:val="24"/>
          <w:szCs w:val="24"/>
          <w:lang w:eastAsia="ru-RU"/>
        </w:rPr>
        <w:t>Рождественского муниципального образования»</w:t>
      </w:r>
      <w:r w:rsidR="00062B06" w:rsidRPr="00DF67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0DE4" w:rsidRPr="00DF6791" w:rsidRDefault="005E0DE4" w:rsidP="00DF6791">
      <w:pPr>
        <w:ind w:firstLine="567"/>
        <w:rPr>
          <w:rFonts w:ascii="Arial" w:hAnsi="Arial" w:cs="Arial"/>
        </w:rPr>
      </w:pPr>
    </w:p>
    <w:sectPr w:rsidR="005E0DE4" w:rsidRPr="00DF6791" w:rsidSect="005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60" w:rsidRDefault="006F3760" w:rsidP="00615BF2">
      <w:pPr>
        <w:spacing w:after="0" w:line="240" w:lineRule="auto"/>
      </w:pPr>
      <w:r>
        <w:separator/>
      </w:r>
    </w:p>
  </w:endnote>
  <w:endnote w:type="continuationSeparator" w:id="0">
    <w:p w:rsidR="006F3760" w:rsidRDefault="006F3760" w:rsidP="0061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60" w:rsidRDefault="006F3760" w:rsidP="00615BF2">
      <w:pPr>
        <w:spacing w:after="0" w:line="240" w:lineRule="auto"/>
      </w:pPr>
      <w:r>
        <w:separator/>
      </w:r>
    </w:p>
  </w:footnote>
  <w:footnote w:type="continuationSeparator" w:id="0">
    <w:p w:rsidR="006F3760" w:rsidRDefault="006F3760" w:rsidP="00615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B06"/>
    <w:rsid w:val="00062B06"/>
    <w:rsid w:val="00217061"/>
    <w:rsid w:val="0036637C"/>
    <w:rsid w:val="00580250"/>
    <w:rsid w:val="005E0DE4"/>
    <w:rsid w:val="00615BF2"/>
    <w:rsid w:val="006F3760"/>
    <w:rsid w:val="00721DD7"/>
    <w:rsid w:val="00880D9A"/>
    <w:rsid w:val="009F654C"/>
    <w:rsid w:val="00D8463F"/>
    <w:rsid w:val="00DF6791"/>
    <w:rsid w:val="00EE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4"/>
  </w:style>
  <w:style w:type="paragraph" w:styleId="1">
    <w:name w:val="heading 1"/>
    <w:basedOn w:val="a"/>
    <w:link w:val="10"/>
    <w:uiPriority w:val="9"/>
    <w:qFormat/>
    <w:rsid w:val="00062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2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2B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2B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72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E729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61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5BF2"/>
  </w:style>
  <w:style w:type="paragraph" w:styleId="aa">
    <w:name w:val="footer"/>
    <w:basedOn w:val="a"/>
    <w:link w:val="ab"/>
    <w:uiPriority w:val="99"/>
    <w:semiHidden/>
    <w:unhideWhenUsed/>
    <w:rsid w:val="0061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5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0C62F-4B7B-453A-AC6C-C6421998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2018-05-28T03:30:00Z</cp:lastPrinted>
  <dcterms:created xsi:type="dcterms:W3CDTF">2018-05-28T03:08:00Z</dcterms:created>
  <dcterms:modified xsi:type="dcterms:W3CDTF">2018-06-13T07:21:00Z</dcterms:modified>
</cp:coreProperties>
</file>